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50" w:rsidRDefault="00A10050"/>
    <w:p w:rsidR="00A10050" w:rsidRDefault="00A10050"/>
    <w:p w:rsidR="00A66F6C" w:rsidRDefault="00A10050" w:rsidP="00692C10">
      <w:r>
        <w:t>Members Prese</w:t>
      </w:r>
      <w:r w:rsidR="00692C10">
        <w:t xml:space="preserve">nt: </w:t>
      </w:r>
      <w:r w:rsidR="00640762">
        <w:t xml:space="preserve">Adam Amador, </w:t>
      </w:r>
      <w:r>
        <w:t xml:space="preserve">John </w:t>
      </w:r>
      <w:proofErr w:type="spellStart"/>
      <w:r>
        <w:t>Schutte</w:t>
      </w:r>
      <w:proofErr w:type="spellEnd"/>
      <w:r>
        <w:t xml:space="preserve">, </w:t>
      </w:r>
      <w:r w:rsidR="00640762">
        <w:t xml:space="preserve">Sam </w:t>
      </w:r>
      <w:proofErr w:type="spellStart"/>
      <w:r w:rsidR="00640762">
        <w:t>Schonfeld</w:t>
      </w:r>
      <w:proofErr w:type="spellEnd"/>
      <w:r w:rsidR="00640762">
        <w:t xml:space="preserve">, Tara Young, Alex </w:t>
      </w:r>
      <w:proofErr w:type="spellStart"/>
      <w:r w:rsidR="00640762">
        <w:t>Vanhought</w:t>
      </w:r>
      <w:proofErr w:type="spellEnd"/>
      <w:r w:rsidR="00640762">
        <w:t xml:space="preserve">, </w:t>
      </w:r>
      <w:r w:rsidR="002406BD">
        <w:t xml:space="preserve">Ali </w:t>
      </w:r>
      <w:proofErr w:type="spellStart"/>
      <w:r w:rsidR="002406BD">
        <w:t>Nasirian</w:t>
      </w:r>
      <w:proofErr w:type="spellEnd"/>
    </w:p>
    <w:p w:rsidR="00E034AF" w:rsidRDefault="005F0565" w:rsidP="00CC4B3C">
      <w:pPr>
        <w:pStyle w:val="ListParagraph"/>
        <w:numPr>
          <w:ilvl w:val="0"/>
          <w:numId w:val="2"/>
        </w:numPr>
      </w:pPr>
      <w:r>
        <w:t xml:space="preserve">Health </w:t>
      </w:r>
      <w:r w:rsidR="00640762">
        <w:t>Insurance</w:t>
      </w:r>
      <w:r>
        <w:t xml:space="preserve"> – international students will need to pay $700 over the course of the year</w:t>
      </w:r>
      <w:r w:rsidR="00876C49">
        <w:t>, this may be broken up into $100 payments throughout the semester, don’t have confirmation of this at the present.  Need a committee to study, keep up with and distribute information to GSC.</w:t>
      </w:r>
    </w:p>
    <w:p w:rsidR="00640762" w:rsidRDefault="00640762" w:rsidP="00CC4B3C">
      <w:pPr>
        <w:pStyle w:val="ListParagraph"/>
        <w:numPr>
          <w:ilvl w:val="0"/>
          <w:numId w:val="2"/>
        </w:numPr>
      </w:pPr>
      <w:r>
        <w:t>Graduate Student pay</w:t>
      </w:r>
      <w:r w:rsidR="005F0565">
        <w:t xml:space="preserve"> – </w:t>
      </w:r>
      <w:r w:rsidR="00876C49">
        <w:t xml:space="preserve">University </w:t>
      </w:r>
      <w:r w:rsidR="005F0565">
        <w:t>do</w:t>
      </w:r>
      <w:r w:rsidR="00876C49">
        <w:t>es</w:t>
      </w:r>
      <w:r w:rsidR="005F0565">
        <w:t>n’t really have a plan, they have a number of ideas</w:t>
      </w:r>
      <w:r w:rsidR="005E6C61">
        <w:t xml:space="preserve"> nothing definite</w:t>
      </w:r>
      <w:r w:rsidR="00876C49">
        <w:t xml:space="preserve"> at this time.  Ali has some ideas, specifically setting up a scholarship for all GA’s that would pay the cost of tuition.  Would be a legislative change, most likely need a committee to study possible methods and write up recommendations.</w:t>
      </w:r>
    </w:p>
    <w:p w:rsidR="009172D8" w:rsidRDefault="009172D8" w:rsidP="009172D8">
      <w:pPr>
        <w:pStyle w:val="ListParagraph"/>
        <w:numPr>
          <w:ilvl w:val="1"/>
          <w:numId w:val="2"/>
        </w:numPr>
      </w:pPr>
      <w:r>
        <w:t>Have the college of business do a SWOT analysis with regards to graduate student pay.</w:t>
      </w:r>
    </w:p>
    <w:p w:rsidR="00876C49" w:rsidRDefault="00876C49" w:rsidP="00876C49">
      <w:pPr>
        <w:pStyle w:val="ListParagraph"/>
        <w:numPr>
          <w:ilvl w:val="0"/>
          <w:numId w:val="2"/>
        </w:numPr>
      </w:pPr>
      <w:r>
        <w:t xml:space="preserve">Need to talk about </w:t>
      </w:r>
      <w:r w:rsidR="00A142D6">
        <w:t xml:space="preserve">changes to </w:t>
      </w:r>
      <w:r>
        <w:t xml:space="preserve">the </w:t>
      </w:r>
      <w:r w:rsidR="00A142D6">
        <w:t xml:space="preserve">Funding policy </w:t>
      </w:r>
      <w:r>
        <w:t>by-laws</w:t>
      </w:r>
      <w:r w:rsidR="00A142D6">
        <w:t>, specifically with regards to eligibility.  Also need to look at Article IV section 3 with regards to ASNMSU graduate senators serving as executive committee members.</w:t>
      </w:r>
    </w:p>
    <w:p w:rsidR="005E6C61" w:rsidRDefault="005E6C61" w:rsidP="00CC4B3C">
      <w:pPr>
        <w:pStyle w:val="ListParagraph"/>
        <w:numPr>
          <w:ilvl w:val="0"/>
          <w:numId w:val="2"/>
        </w:numPr>
      </w:pPr>
      <w:r>
        <w:t xml:space="preserve">Need to form at least three committees to deal with grad pay, health insurance, and changes to the </w:t>
      </w:r>
      <w:r w:rsidR="00D9194C">
        <w:t>bylaws</w:t>
      </w:r>
    </w:p>
    <w:p w:rsidR="006D41A0" w:rsidRDefault="006D41A0" w:rsidP="00CC4B3C">
      <w:pPr>
        <w:pStyle w:val="ListParagraph"/>
        <w:numPr>
          <w:ilvl w:val="0"/>
          <w:numId w:val="2"/>
        </w:numPr>
      </w:pPr>
      <w:r>
        <w:t xml:space="preserve">Also talked about getting more GSO’s being represented </w:t>
      </w:r>
      <w:r w:rsidR="009172D8">
        <w:t>at the GSC meeting, how do we get attendance up?</w:t>
      </w:r>
    </w:p>
    <w:p w:rsidR="00CA2171" w:rsidRDefault="00CA2171" w:rsidP="00CC4B3C">
      <w:pPr>
        <w:pStyle w:val="ListParagraph"/>
        <w:numPr>
          <w:ilvl w:val="0"/>
          <w:numId w:val="2"/>
        </w:numPr>
      </w:pPr>
      <w:r>
        <w:t xml:space="preserve">Talking about a peer </w:t>
      </w:r>
      <w:r w:rsidR="005E6C61">
        <w:t xml:space="preserve">review </w:t>
      </w:r>
      <w:r w:rsidR="009172D8">
        <w:t xml:space="preserve">published </w:t>
      </w:r>
      <w:r w:rsidR="005E6C61">
        <w:t xml:space="preserve">paper through the </w:t>
      </w:r>
      <w:r w:rsidR="009172D8">
        <w:t>Graduate School if GRAS is cancelled or done away with.  This is an idea from Dean Reyes and has his backing, don’t know where the editors would come from at this time or the money for the paper, might just come from the money that was going to be spent on GRAS, would have to look into the possibility.</w:t>
      </w:r>
    </w:p>
    <w:p w:rsidR="005F0565" w:rsidRDefault="00640762" w:rsidP="00CC4B3C">
      <w:pPr>
        <w:pStyle w:val="ListParagraph"/>
        <w:numPr>
          <w:ilvl w:val="0"/>
          <w:numId w:val="2"/>
        </w:numPr>
      </w:pPr>
      <w:r>
        <w:t>Adding 3 Grad students to ASNMSU student advisory council, Adam Ama</w:t>
      </w:r>
      <w:r w:rsidR="009172D8">
        <w:t>dor, and possibly Tara Young depending on her schedule and the schedule of the council meeting in Santa Fe, has</w:t>
      </w:r>
      <w:r>
        <w:t xml:space="preserve"> volunteered, will be looking for at least one more </w:t>
      </w:r>
      <w:r w:rsidR="005F0565">
        <w:t>volunteer.</w:t>
      </w:r>
    </w:p>
    <w:p w:rsidR="00640762" w:rsidRDefault="005F0565" w:rsidP="00CC4B3C">
      <w:pPr>
        <w:pStyle w:val="ListParagraph"/>
        <w:numPr>
          <w:ilvl w:val="0"/>
          <w:numId w:val="2"/>
        </w:numPr>
      </w:pPr>
      <w:r>
        <w:t xml:space="preserve">IRB </w:t>
      </w:r>
      <w:r w:rsidR="009172D8">
        <w:t>turnaround</w:t>
      </w:r>
      <w:r>
        <w:t xml:space="preserve"> is too long, 8-10 weeks.  Really need a </w:t>
      </w:r>
      <w:r w:rsidR="009172D8">
        <w:t>turnaround</w:t>
      </w:r>
      <w:r>
        <w:t xml:space="preserve"> of 2 weeks max</w:t>
      </w:r>
      <w:r w:rsidR="009172D8">
        <w:t>imum</w:t>
      </w:r>
      <w:r>
        <w:t>.  Also a problem that there are multiple committees</w:t>
      </w:r>
      <w:r w:rsidR="009172D8">
        <w:t xml:space="preserve"> that do not talk to each other, so the approval committees are not consistent in their approvals.</w:t>
      </w:r>
    </w:p>
    <w:p w:rsidR="00856B49" w:rsidRDefault="00856B49" w:rsidP="00CC4B3C">
      <w:pPr>
        <w:pStyle w:val="ListParagraph"/>
        <w:numPr>
          <w:ilvl w:val="0"/>
          <w:numId w:val="2"/>
        </w:numPr>
      </w:pPr>
      <w:r>
        <w:t>Will need to have the vote to fill the position of Graduate Senator tonight.</w:t>
      </w:r>
    </w:p>
    <w:p w:rsidR="00856B49" w:rsidRDefault="00856B49" w:rsidP="00CC4B3C">
      <w:pPr>
        <w:pStyle w:val="ListParagraph"/>
        <w:numPr>
          <w:ilvl w:val="0"/>
          <w:numId w:val="2"/>
        </w:numPr>
      </w:pPr>
      <w:r>
        <w:t xml:space="preserve">Need to determine if </w:t>
      </w:r>
      <w:r w:rsidRPr="00856B49">
        <w:t xml:space="preserve">Purnima </w:t>
      </w:r>
      <w:proofErr w:type="spellStart"/>
      <w:r w:rsidRPr="00856B49">
        <w:t>Dwivedi</w:t>
      </w:r>
      <w:proofErr w:type="spellEnd"/>
      <w:r>
        <w:t xml:space="preserve"> is actually going to serve as GSC secretary, or if she has given up the position, as nobody has been able to get in touch with her.</w:t>
      </w:r>
      <w:bookmarkStart w:id="0" w:name="_GoBack"/>
      <w:bookmarkEnd w:id="0"/>
    </w:p>
    <w:p w:rsidR="00D9194C" w:rsidRDefault="00D9194C" w:rsidP="009172D8">
      <w:pPr>
        <w:pStyle w:val="ListParagraph"/>
      </w:pPr>
    </w:p>
    <w:sectPr w:rsidR="00D9194C" w:rsidSect="006E4B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5F" w:rsidRDefault="00EE775F" w:rsidP="00A10050">
      <w:pPr>
        <w:spacing w:after="0" w:line="240" w:lineRule="auto"/>
      </w:pPr>
      <w:r>
        <w:separator/>
      </w:r>
    </w:p>
  </w:endnote>
  <w:endnote w:type="continuationSeparator" w:id="0">
    <w:p w:rsidR="00EE775F" w:rsidRDefault="00EE775F" w:rsidP="00A1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5F" w:rsidRDefault="00EE775F" w:rsidP="00A10050">
      <w:pPr>
        <w:spacing w:after="0" w:line="240" w:lineRule="auto"/>
      </w:pPr>
      <w:r>
        <w:separator/>
      </w:r>
    </w:p>
  </w:footnote>
  <w:footnote w:type="continuationSeparator" w:id="0">
    <w:p w:rsidR="00EE775F" w:rsidRDefault="00EE775F" w:rsidP="00A1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5F" w:rsidRPr="00A10050" w:rsidRDefault="00EE775F">
    <w:pPr>
      <w:pStyle w:val="Header"/>
      <w:rPr>
        <w:rFonts w:ascii="Arial" w:hAnsi="Arial" w:cs="Arial"/>
        <w:b/>
        <w:sz w:val="28"/>
      </w:rPr>
    </w:pPr>
    <w:r>
      <w:rPr>
        <w:rFonts w:ascii="Arial" w:hAnsi="Arial" w:cs="Arial"/>
        <w:b/>
        <w:noProof/>
        <w:sz w:val="28"/>
      </w:rPr>
      <w:drawing>
        <wp:inline distT="0" distB="0" distL="0" distR="0">
          <wp:extent cx="1692004" cy="771525"/>
          <wp:effectExtent l="19050" t="0" r="3446" b="0"/>
          <wp:docPr id="1" name="Picture 0" descr="GSC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logosmall.gif"/>
                  <pic:cNvPicPr/>
                </pic:nvPicPr>
                <pic:blipFill>
                  <a:blip r:embed="rId1"/>
                  <a:stretch>
                    <a:fillRect/>
                  </a:stretch>
                </pic:blipFill>
                <pic:spPr>
                  <a:xfrm>
                    <a:off x="0" y="0"/>
                    <a:ext cx="1692004" cy="771525"/>
                  </a:xfrm>
                  <a:prstGeom prst="rect">
                    <a:avLst/>
                  </a:prstGeom>
                </pic:spPr>
              </pic:pic>
            </a:graphicData>
          </a:graphic>
        </wp:inline>
      </w:drawing>
    </w:r>
    <w:r w:rsidRPr="00A10050">
      <w:rPr>
        <w:rFonts w:ascii="Arial" w:hAnsi="Arial" w:cs="Arial"/>
        <w:b/>
        <w:sz w:val="28"/>
      </w:rPr>
      <w:ptab w:relativeTo="margin" w:alignment="center" w:leader="none"/>
    </w:r>
    <w:r>
      <w:rPr>
        <w:rFonts w:ascii="Arial" w:hAnsi="Arial" w:cs="Arial"/>
        <w:b/>
        <w:sz w:val="28"/>
      </w:rPr>
      <w:t>Executive Meeting Minutes</w:t>
    </w:r>
    <w:r w:rsidRPr="00A10050">
      <w:rPr>
        <w:rFonts w:ascii="Arial" w:hAnsi="Arial" w:cs="Arial"/>
        <w:b/>
        <w:sz w:val="28"/>
      </w:rPr>
      <w:ptab w:relativeTo="margin" w:alignment="right" w:leader="none"/>
    </w:r>
    <w:r w:rsidR="00AD69DD">
      <w:rPr>
        <w:rFonts w:ascii="Arial" w:hAnsi="Arial" w:cs="Arial"/>
        <w:b/>
        <w:sz w:val="28"/>
      </w:rPr>
      <w:t>8/25</w:t>
    </w:r>
    <w:r w:rsidR="00407C15">
      <w:rPr>
        <w:rFonts w:ascii="Arial" w:hAnsi="Arial" w:cs="Arial"/>
        <w:b/>
        <w:sz w:val="2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DA0"/>
    <w:multiLevelType w:val="hybridMultilevel"/>
    <w:tmpl w:val="101C4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90A49"/>
    <w:multiLevelType w:val="hybridMultilevel"/>
    <w:tmpl w:val="D012E95C"/>
    <w:lvl w:ilvl="0" w:tplc="235849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0"/>
    <w:rsid w:val="001022E4"/>
    <w:rsid w:val="001622B5"/>
    <w:rsid w:val="001F21E6"/>
    <w:rsid w:val="002406BD"/>
    <w:rsid w:val="00256A4D"/>
    <w:rsid w:val="00277B1D"/>
    <w:rsid w:val="00297F34"/>
    <w:rsid w:val="002A69A9"/>
    <w:rsid w:val="002C3B90"/>
    <w:rsid w:val="002D38BA"/>
    <w:rsid w:val="00326B71"/>
    <w:rsid w:val="00347DA8"/>
    <w:rsid w:val="003D00F2"/>
    <w:rsid w:val="00407C15"/>
    <w:rsid w:val="004E624D"/>
    <w:rsid w:val="004F110B"/>
    <w:rsid w:val="005E56F3"/>
    <w:rsid w:val="005E6C61"/>
    <w:rsid w:val="005F0565"/>
    <w:rsid w:val="00640762"/>
    <w:rsid w:val="00646A19"/>
    <w:rsid w:val="00667BA7"/>
    <w:rsid w:val="00683AB6"/>
    <w:rsid w:val="00692C10"/>
    <w:rsid w:val="006D41A0"/>
    <w:rsid w:val="006E4B93"/>
    <w:rsid w:val="007666E1"/>
    <w:rsid w:val="007E632F"/>
    <w:rsid w:val="00816094"/>
    <w:rsid w:val="008564FC"/>
    <w:rsid w:val="00856B49"/>
    <w:rsid w:val="00876C49"/>
    <w:rsid w:val="009172D8"/>
    <w:rsid w:val="00956771"/>
    <w:rsid w:val="00A10050"/>
    <w:rsid w:val="00A142D6"/>
    <w:rsid w:val="00A44F26"/>
    <w:rsid w:val="00A66F6C"/>
    <w:rsid w:val="00AA2D81"/>
    <w:rsid w:val="00AB1FE9"/>
    <w:rsid w:val="00AC3D3B"/>
    <w:rsid w:val="00AD69DD"/>
    <w:rsid w:val="00B60F75"/>
    <w:rsid w:val="00B8579F"/>
    <w:rsid w:val="00BC580E"/>
    <w:rsid w:val="00C66299"/>
    <w:rsid w:val="00CA2171"/>
    <w:rsid w:val="00CC4B3C"/>
    <w:rsid w:val="00CF45AF"/>
    <w:rsid w:val="00D66E69"/>
    <w:rsid w:val="00D9194C"/>
    <w:rsid w:val="00E034AF"/>
    <w:rsid w:val="00EE775F"/>
    <w:rsid w:val="00FA32FC"/>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81B70C-364C-45A9-8E84-F9C3F9B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50"/>
  </w:style>
  <w:style w:type="paragraph" w:styleId="Footer">
    <w:name w:val="footer"/>
    <w:basedOn w:val="Normal"/>
    <w:link w:val="FooterChar"/>
    <w:uiPriority w:val="99"/>
    <w:unhideWhenUsed/>
    <w:rsid w:val="00A1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50"/>
  </w:style>
  <w:style w:type="paragraph" w:styleId="BalloonText">
    <w:name w:val="Balloon Text"/>
    <w:basedOn w:val="Normal"/>
    <w:link w:val="BalloonTextChar"/>
    <w:uiPriority w:val="99"/>
    <w:semiHidden/>
    <w:unhideWhenUsed/>
    <w:rsid w:val="00A1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50"/>
    <w:rPr>
      <w:rFonts w:ascii="Tahoma" w:hAnsi="Tahoma" w:cs="Tahoma"/>
      <w:sz w:val="16"/>
      <w:szCs w:val="16"/>
    </w:rPr>
  </w:style>
  <w:style w:type="paragraph" w:styleId="ListParagraph">
    <w:name w:val="List Paragraph"/>
    <w:basedOn w:val="Normal"/>
    <w:uiPriority w:val="34"/>
    <w:qFormat/>
    <w:rsid w:val="00A1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Schutte</cp:lastModifiedBy>
  <cp:revision>7</cp:revision>
  <dcterms:created xsi:type="dcterms:W3CDTF">2015-08-25T17:02:00Z</dcterms:created>
  <dcterms:modified xsi:type="dcterms:W3CDTF">2015-08-25T19:29:00Z</dcterms:modified>
</cp:coreProperties>
</file>